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FA" w:rsidRPr="00A829E2" w:rsidRDefault="0084358E">
      <w:pPr>
        <w:rPr>
          <w:rFonts w:asciiTheme="majorHAnsi" w:hAnsiTheme="majorHAnsi"/>
          <w:b/>
          <w:sz w:val="36"/>
        </w:rPr>
      </w:pPr>
      <w:r w:rsidRPr="00A829E2">
        <w:rPr>
          <w:rFonts w:asciiTheme="majorHAnsi" w:hAnsiTheme="majorHAnsi"/>
          <w:b/>
          <w:sz w:val="36"/>
        </w:rPr>
        <w:t>OSSCA Newsletter</w:t>
      </w:r>
      <w:r w:rsidR="004D7958">
        <w:rPr>
          <w:rFonts w:asciiTheme="majorHAnsi" w:hAnsiTheme="majorHAnsi"/>
          <w:b/>
          <w:sz w:val="36"/>
        </w:rPr>
        <w:t xml:space="preserve"> – November 2014</w:t>
      </w:r>
      <w:bookmarkStart w:id="0" w:name="_GoBack"/>
      <w:bookmarkEnd w:id="0"/>
    </w:p>
    <w:p w:rsidR="0084358E" w:rsidRPr="00A829E2" w:rsidRDefault="0084358E">
      <w:pPr>
        <w:rPr>
          <w:rFonts w:asciiTheme="majorHAnsi" w:hAnsiTheme="majorHAnsi"/>
        </w:rPr>
      </w:pPr>
      <w:r w:rsidRPr="00A829E2">
        <w:rPr>
          <w:rFonts w:asciiTheme="majorHAnsi" w:hAnsiTheme="majorHAnsi"/>
        </w:rPr>
        <w:t>Coaches,</w:t>
      </w:r>
    </w:p>
    <w:p w:rsidR="0084358E" w:rsidRPr="00A829E2" w:rsidRDefault="0084358E">
      <w:pPr>
        <w:rPr>
          <w:rFonts w:asciiTheme="majorHAnsi" w:hAnsiTheme="majorHAnsi"/>
        </w:rPr>
      </w:pPr>
      <w:r w:rsidRPr="00A829E2">
        <w:rPr>
          <w:rFonts w:asciiTheme="majorHAnsi" w:hAnsiTheme="majorHAnsi"/>
        </w:rPr>
        <w:t xml:space="preserve">As the season has wound down, it’s time to start looking at next season, exploring resources, saving dates for </w:t>
      </w:r>
      <w:r w:rsidR="00394064" w:rsidRPr="00A829E2">
        <w:rPr>
          <w:rFonts w:asciiTheme="majorHAnsi" w:hAnsiTheme="majorHAnsi"/>
        </w:rPr>
        <w:t>events</w:t>
      </w:r>
      <w:r w:rsidR="00634E19" w:rsidRPr="00A829E2">
        <w:rPr>
          <w:rFonts w:asciiTheme="majorHAnsi" w:hAnsiTheme="majorHAnsi"/>
        </w:rPr>
        <w:t>, etc….  Here’s what we have going on:</w:t>
      </w:r>
    </w:p>
    <w:p w:rsidR="00634E19" w:rsidRPr="00A829E2" w:rsidRDefault="00634E19">
      <w:pPr>
        <w:rPr>
          <w:rFonts w:asciiTheme="majorHAnsi" w:hAnsiTheme="majorHAnsi"/>
        </w:rPr>
      </w:pPr>
      <w:r w:rsidRPr="00A829E2">
        <w:rPr>
          <w:rFonts w:asciiTheme="majorHAnsi" w:hAnsiTheme="majorHAnsi"/>
          <w:b/>
        </w:rPr>
        <w:t>OSSCA All State Banquet</w:t>
      </w:r>
      <w:r w:rsidRPr="00A829E2">
        <w:rPr>
          <w:rFonts w:asciiTheme="majorHAnsi" w:hAnsiTheme="majorHAnsi"/>
        </w:rPr>
        <w:t xml:space="preserve"> – </w:t>
      </w:r>
      <w:r w:rsidR="00664725" w:rsidRPr="00A829E2">
        <w:rPr>
          <w:rFonts w:asciiTheme="majorHAnsi" w:hAnsiTheme="majorHAnsi"/>
        </w:rPr>
        <w:t>all coaches are invited to attend.  The following is the information that went out to all of the players selected All Ohio.  If you are interested in attending, let John Orozco (VP of Banquet) know via email (</w:t>
      </w:r>
      <w:hyperlink r:id="rId4" w:history="1">
        <w:r w:rsidR="00664725" w:rsidRPr="00A829E2">
          <w:rPr>
            <w:rStyle w:val="Hyperlink"/>
            <w:rFonts w:asciiTheme="majorHAnsi" w:hAnsiTheme="majorHAnsi"/>
          </w:rPr>
          <w:t>jorozco@sfstoledo.org</w:t>
        </w:r>
      </w:hyperlink>
      <w:proofErr w:type="gramStart"/>
      <w:r w:rsidR="00664725" w:rsidRPr="00A829E2">
        <w:rPr>
          <w:rFonts w:asciiTheme="majorHAnsi" w:hAnsiTheme="majorHAnsi"/>
        </w:rPr>
        <w:t>)  and</w:t>
      </w:r>
      <w:proofErr w:type="gramEnd"/>
      <w:r w:rsidR="00664725" w:rsidRPr="00A829E2">
        <w:rPr>
          <w:rFonts w:asciiTheme="majorHAnsi" w:hAnsiTheme="majorHAnsi"/>
        </w:rPr>
        <w:t xml:space="preserve"> he will take care of your reservation.  </w:t>
      </w:r>
    </w:p>
    <w:p w:rsidR="00634E19" w:rsidRPr="00A829E2" w:rsidRDefault="00634E19" w:rsidP="00634E19">
      <w:pPr>
        <w:rPr>
          <w:rFonts w:asciiTheme="majorHAnsi" w:hAnsiTheme="majorHAnsi" w:cs="Times New Roman"/>
          <w:b/>
          <w:u w:val="single"/>
        </w:rPr>
      </w:pPr>
      <w:r w:rsidRPr="00A829E2">
        <w:rPr>
          <w:rFonts w:asciiTheme="majorHAnsi" w:hAnsiTheme="majorHAnsi" w:cs="Times New Roman"/>
          <w:b/>
          <w:u w:val="single"/>
        </w:rPr>
        <w:t xml:space="preserve">Information for the banquets is as follows: </w:t>
      </w:r>
    </w:p>
    <w:p w:rsidR="00634E19" w:rsidRPr="00A829E2" w:rsidRDefault="00634E19" w:rsidP="00634E19">
      <w:pPr>
        <w:pStyle w:val="NoSpacing"/>
        <w:rPr>
          <w:rFonts w:asciiTheme="majorHAnsi" w:hAnsiTheme="majorHAnsi"/>
        </w:rPr>
      </w:pPr>
      <w:r w:rsidRPr="00A829E2">
        <w:rPr>
          <w:rFonts w:asciiTheme="majorHAnsi" w:hAnsiTheme="majorHAnsi"/>
          <w:b/>
        </w:rPr>
        <w:t>Date:</w:t>
      </w:r>
      <w:r w:rsidRPr="00A829E2">
        <w:rPr>
          <w:rFonts w:asciiTheme="majorHAnsi" w:hAnsiTheme="majorHAnsi"/>
        </w:rPr>
        <w:tab/>
      </w:r>
      <w:r w:rsidRPr="00A829E2">
        <w:rPr>
          <w:rFonts w:asciiTheme="majorHAnsi" w:hAnsiTheme="majorHAnsi"/>
        </w:rPr>
        <w:tab/>
      </w:r>
      <w:r w:rsidRPr="00A829E2">
        <w:rPr>
          <w:rFonts w:asciiTheme="majorHAnsi" w:hAnsiTheme="majorHAnsi"/>
        </w:rPr>
        <w:tab/>
      </w:r>
      <w:r w:rsidR="00096EF0">
        <w:rPr>
          <w:rFonts w:asciiTheme="majorHAnsi" w:hAnsiTheme="majorHAnsi"/>
        </w:rPr>
        <w:tab/>
      </w:r>
      <w:r w:rsidRPr="00A829E2">
        <w:rPr>
          <w:rFonts w:asciiTheme="majorHAnsi" w:hAnsiTheme="majorHAnsi"/>
        </w:rPr>
        <w:t>Saturday, January 10, 2015</w:t>
      </w:r>
      <w:r w:rsidRPr="00A829E2">
        <w:rPr>
          <w:rFonts w:asciiTheme="majorHAnsi" w:hAnsiTheme="majorHAnsi"/>
        </w:rPr>
        <w:br/>
      </w:r>
      <w:r w:rsidRPr="00A829E2">
        <w:rPr>
          <w:rFonts w:asciiTheme="majorHAnsi" w:hAnsiTheme="majorHAnsi"/>
          <w:b/>
        </w:rPr>
        <w:t>Location:</w:t>
      </w:r>
      <w:r w:rsidRPr="00A829E2">
        <w:rPr>
          <w:rFonts w:asciiTheme="majorHAnsi" w:hAnsiTheme="majorHAnsi"/>
        </w:rPr>
        <w:tab/>
      </w:r>
      <w:r w:rsidRPr="00A829E2">
        <w:rPr>
          <w:rFonts w:asciiTheme="majorHAnsi" w:hAnsiTheme="majorHAnsi"/>
        </w:rPr>
        <w:tab/>
      </w:r>
      <w:r w:rsidRPr="00A829E2">
        <w:rPr>
          <w:rFonts w:asciiTheme="majorHAnsi" w:hAnsiTheme="majorHAnsi"/>
        </w:rPr>
        <w:tab/>
        <w:t>Villa Milano, 1630 Schrock Road, Columbus 44229</w:t>
      </w:r>
      <w:r w:rsidRPr="00A829E2">
        <w:rPr>
          <w:rFonts w:asciiTheme="majorHAnsi" w:hAnsiTheme="majorHAnsi"/>
        </w:rPr>
        <w:br/>
      </w:r>
      <w:r w:rsidRPr="00A829E2">
        <w:rPr>
          <w:rFonts w:asciiTheme="majorHAnsi" w:hAnsiTheme="majorHAnsi"/>
          <w:b/>
        </w:rPr>
        <w:t>Girls Banquet Time</w:t>
      </w:r>
      <w:r w:rsidRPr="00A829E2">
        <w:rPr>
          <w:rFonts w:asciiTheme="majorHAnsi" w:hAnsiTheme="majorHAnsi"/>
        </w:rPr>
        <w:t>:</w:t>
      </w:r>
      <w:r w:rsidRPr="00A829E2">
        <w:rPr>
          <w:rFonts w:asciiTheme="majorHAnsi" w:hAnsiTheme="majorHAnsi"/>
        </w:rPr>
        <w:tab/>
      </w:r>
      <w:r w:rsidRPr="00A829E2">
        <w:rPr>
          <w:rFonts w:asciiTheme="majorHAnsi" w:hAnsiTheme="majorHAnsi"/>
        </w:rPr>
        <w:tab/>
        <w:t>12 pm – 2:30 pm Kim Mahoney Award</w:t>
      </w:r>
      <w:r w:rsidRPr="00A829E2">
        <w:rPr>
          <w:rFonts w:asciiTheme="majorHAnsi" w:hAnsiTheme="majorHAnsi"/>
          <w:b/>
        </w:rPr>
        <w:br/>
        <w:t>Boys Banquet Time:</w:t>
      </w:r>
      <w:r w:rsidRPr="00A829E2">
        <w:rPr>
          <w:rFonts w:asciiTheme="majorHAnsi" w:hAnsiTheme="majorHAnsi"/>
        </w:rPr>
        <w:tab/>
      </w:r>
      <w:r w:rsidRPr="00A829E2">
        <w:rPr>
          <w:rFonts w:asciiTheme="majorHAnsi" w:hAnsiTheme="majorHAnsi"/>
        </w:rPr>
        <w:tab/>
        <w:t>4 pm – 6:00 pm Ron Pinsenschaum Award</w:t>
      </w:r>
      <w:r w:rsidRPr="00A829E2">
        <w:rPr>
          <w:rFonts w:asciiTheme="majorHAnsi" w:hAnsiTheme="majorHAnsi"/>
        </w:rPr>
        <w:br/>
      </w:r>
      <w:r w:rsidRPr="00A829E2">
        <w:rPr>
          <w:rFonts w:asciiTheme="majorHAnsi" w:hAnsiTheme="majorHAnsi"/>
          <w:b/>
        </w:rPr>
        <w:t>Cost for each guest:</w:t>
      </w:r>
      <w:r w:rsidRPr="00A829E2">
        <w:rPr>
          <w:rFonts w:asciiTheme="majorHAnsi" w:hAnsiTheme="majorHAnsi"/>
        </w:rPr>
        <w:tab/>
      </w:r>
      <w:r w:rsidRPr="00A829E2">
        <w:rPr>
          <w:rFonts w:asciiTheme="majorHAnsi" w:hAnsiTheme="majorHAnsi"/>
        </w:rPr>
        <w:tab/>
        <w:t>$32.00 per person (OSSCA will pay for meal of award recipient)</w:t>
      </w:r>
    </w:p>
    <w:p w:rsidR="00634E19" w:rsidRPr="00A829E2" w:rsidRDefault="00634E19" w:rsidP="00096EF0">
      <w:pPr>
        <w:ind w:firstLine="1440"/>
        <w:rPr>
          <w:rFonts w:asciiTheme="majorHAnsi" w:hAnsiTheme="majorHAnsi" w:cs="Times New Roman"/>
          <w:b/>
        </w:rPr>
      </w:pPr>
      <w:r w:rsidRPr="00A829E2">
        <w:rPr>
          <w:rFonts w:asciiTheme="majorHAnsi" w:hAnsiTheme="majorHAnsi" w:cs="Times New Roman"/>
        </w:rPr>
        <w:t xml:space="preserve">(Honorees are allowed four guests)                                  </w:t>
      </w:r>
      <w:r w:rsidRPr="00A829E2">
        <w:rPr>
          <w:rFonts w:asciiTheme="majorHAnsi" w:hAnsiTheme="majorHAnsi" w:cs="Times New Roman"/>
        </w:rPr>
        <w:br/>
      </w:r>
      <w:r w:rsidRPr="00A829E2">
        <w:rPr>
          <w:rFonts w:asciiTheme="majorHAnsi" w:hAnsiTheme="majorHAnsi" w:cs="Times New Roman"/>
          <w:b/>
        </w:rPr>
        <w:t>Make Checks Payable to:</w:t>
      </w:r>
      <w:r w:rsidRPr="00A829E2">
        <w:rPr>
          <w:rFonts w:asciiTheme="majorHAnsi" w:hAnsiTheme="majorHAnsi" w:cs="Times New Roman"/>
        </w:rPr>
        <w:tab/>
      </w:r>
      <w:r w:rsidRPr="00096EF0">
        <w:rPr>
          <w:rFonts w:asciiTheme="majorHAnsi" w:hAnsiTheme="majorHAnsi" w:cs="Times New Roman"/>
          <w:b/>
          <w:i/>
          <w:u w:val="single"/>
        </w:rPr>
        <w:t>OSSCA</w:t>
      </w:r>
      <w:r w:rsidRPr="00A829E2">
        <w:rPr>
          <w:rFonts w:asciiTheme="majorHAnsi" w:hAnsiTheme="majorHAnsi" w:cs="Times New Roman"/>
        </w:rPr>
        <w:br/>
      </w:r>
      <w:r w:rsidRPr="00A829E2">
        <w:rPr>
          <w:rFonts w:asciiTheme="majorHAnsi" w:hAnsiTheme="majorHAnsi" w:cs="Times New Roman"/>
          <w:b/>
        </w:rPr>
        <w:t>Reservation Deadline:</w:t>
      </w:r>
      <w:r w:rsidR="00096EF0">
        <w:rPr>
          <w:rFonts w:asciiTheme="majorHAnsi" w:hAnsiTheme="majorHAnsi" w:cs="Times New Roman"/>
        </w:rPr>
        <w:tab/>
      </w:r>
      <w:r w:rsidRPr="00A829E2">
        <w:rPr>
          <w:rFonts w:asciiTheme="majorHAnsi" w:hAnsiTheme="majorHAnsi" w:cs="Times New Roman"/>
        </w:rPr>
        <w:t>Friday, December 26, 2014</w:t>
      </w:r>
      <w:r w:rsidRPr="00A829E2">
        <w:rPr>
          <w:rFonts w:asciiTheme="majorHAnsi" w:hAnsiTheme="majorHAnsi" w:cs="Times New Roman"/>
        </w:rPr>
        <w:br/>
      </w:r>
      <w:r w:rsidRPr="00A829E2">
        <w:rPr>
          <w:rFonts w:asciiTheme="majorHAnsi" w:hAnsiTheme="majorHAnsi" w:cs="Times New Roman"/>
          <w:b/>
        </w:rPr>
        <w:t>Cancellation Deadline:</w:t>
      </w:r>
      <w:r w:rsidR="00096EF0">
        <w:rPr>
          <w:rFonts w:asciiTheme="majorHAnsi" w:hAnsiTheme="majorHAnsi" w:cs="Times New Roman"/>
        </w:rPr>
        <w:tab/>
      </w:r>
      <w:r w:rsidRPr="00A829E2">
        <w:rPr>
          <w:rFonts w:asciiTheme="majorHAnsi" w:hAnsiTheme="majorHAnsi" w:cs="Times New Roman"/>
        </w:rPr>
        <w:t xml:space="preserve">Friday, January 2, 2015 </w:t>
      </w:r>
      <w:r w:rsidRPr="00A829E2">
        <w:rPr>
          <w:rFonts w:asciiTheme="majorHAnsi" w:hAnsiTheme="majorHAnsi" w:cs="Times New Roman"/>
          <w:b/>
        </w:rPr>
        <w:t>(no refunds after this date</w:t>
      </w:r>
      <w:proofErr w:type="gramStart"/>
      <w:r w:rsidRPr="00A829E2">
        <w:rPr>
          <w:rFonts w:asciiTheme="majorHAnsi" w:hAnsiTheme="majorHAnsi" w:cs="Times New Roman"/>
          <w:b/>
        </w:rPr>
        <w:t>)</w:t>
      </w:r>
      <w:proofErr w:type="gramEnd"/>
      <w:r w:rsidRPr="00A829E2">
        <w:rPr>
          <w:rFonts w:asciiTheme="majorHAnsi" w:hAnsiTheme="majorHAnsi" w:cs="Times New Roman"/>
        </w:rPr>
        <w:br/>
      </w:r>
      <w:r w:rsidRPr="00A829E2">
        <w:rPr>
          <w:rFonts w:asciiTheme="majorHAnsi" w:hAnsiTheme="majorHAnsi" w:cs="Times New Roman"/>
          <w:b/>
        </w:rPr>
        <w:t>Weather Make-up Date:</w:t>
      </w:r>
      <w:r w:rsidRPr="00A829E2">
        <w:rPr>
          <w:rFonts w:asciiTheme="majorHAnsi" w:hAnsiTheme="majorHAnsi" w:cs="Times New Roman"/>
        </w:rPr>
        <w:tab/>
        <w:t xml:space="preserve">Sunday, January 11, 2015 </w:t>
      </w:r>
      <w:r w:rsidRPr="00A829E2">
        <w:rPr>
          <w:rFonts w:asciiTheme="majorHAnsi" w:hAnsiTheme="majorHAnsi" w:cs="Times New Roman"/>
          <w:b/>
        </w:rPr>
        <w:t>(Cancellations posted on www.OSSCA.org)</w:t>
      </w:r>
    </w:p>
    <w:p w:rsidR="00634E19" w:rsidRPr="00A829E2" w:rsidRDefault="00634E19" w:rsidP="00634E19">
      <w:pPr>
        <w:jc w:val="center"/>
        <w:rPr>
          <w:rFonts w:asciiTheme="majorHAnsi" w:hAnsiTheme="majorHAnsi" w:cs="Times New Roman"/>
        </w:rPr>
      </w:pPr>
      <w:r w:rsidRPr="00A829E2">
        <w:rPr>
          <w:rFonts w:asciiTheme="majorHAnsi" w:hAnsiTheme="majorHAnsi" w:cs="Times New Roman"/>
          <w:b/>
          <w:u w:val="single"/>
        </w:rPr>
        <w:t>No reservations accepted after this date and no tickets are sold at the door.</w:t>
      </w:r>
      <w:r w:rsidRPr="00A829E2">
        <w:rPr>
          <w:rFonts w:asciiTheme="majorHAnsi" w:hAnsiTheme="majorHAnsi" w:cs="Times New Roman"/>
        </w:rPr>
        <w:br/>
      </w:r>
      <w:r w:rsidRPr="00A829E2">
        <w:rPr>
          <w:rFonts w:asciiTheme="majorHAnsi" w:hAnsiTheme="majorHAnsi" w:cs="Times New Roman"/>
          <w:b/>
          <w:sz w:val="26"/>
          <w:szCs w:val="26"/>
        </w:rPr>
        <w:t>Please send back your reply card even if you are not planning to attend the banquet.</w:t>
      </w:r>
    </w:p>
    <w:p w:rsidR="00634E19" w:rsidRPr="00A829E2" w:rsidRDefault="00634E19" w:rsidP="00634E19">
      <w:pPr>
        <w:rPr>
          <w:rFonts w:asciiTheme="majorHAnsi" w:hAnsiTheme="majorHAnsi" w:cs="Times New Roman"/>
        </w:rPr>
      </w:pPr>
      <w:r w:rsidRPr="00A829E2">
        <w:rPr>
          <w:rFonts w:asciiTheme="majorHAnsi" w:hAnsiTheme="majorHAnsi" w:cs="Times New Roman"/>
        </w:rPr>
        <w:t xml:space="preserve">When you arrive at the Villa Milano, you will need to check in at the front tables by Divisions. You should arrive at the banquet about 30 minutes prior to the start. The banquet is open seating. Each table generally seats 8 people, but you need to arrive early to make sure that your entire party can sit together. </w:t>
      </w:r>
    </w:p>
    <w:p w:rsidR="00634E19" w:rsidRPr="00A829E2" w:rsidRDefault="00634E19" w:rsidP="00634E19">
      <w:pPr>
        <w:rPr>
          <w:rFonts w:asciiTheme="majorHAnsi" w:hAnsiTheme="majorHAnsi" w:cs="Times New Roman"/>
        </w:rPr>
      </w:pPr>
      <w:r w:rsidRPr="00A829E2">
        <w:rPr>
          <w:rFonts w:asciiTheme="majorHAnsi" w:hAnsiTheme="majorHAnsi" w:cs="Times New Roman"/>
        </w:rPr>
        <w:t xml:space="preserve">The banquet is a semi-formal affair. The OSSCA requests that all players wear proper attire for a banquet. A shirt and tie is recommended for the gentlemen and the ladies are recommended to wear a dress or pantsuit. </w:t>
      </w:r>
    </w:p>
    <w:p w:rsidR="00634E19" w:rsidRPr="00A829E2" w:rsidRDefault="00634E19" w:rsidP="00634E19">
      <w:pPr>
        <w:rPr>
          <w:rFonts w:asciiTheme="majorHAnsi" w:hAnsiTheme="majorHAnsi" w:cs="Times New Roman"/>
        </w:rPr>
      </w:pPr>
      <w:r w:rsidRPr="00A829E2">
        <w:rPr>
          <w:rFonts w:asciiTheme="majorHAnsi" w:hAnsiTheme="majorHAnsi" w:cs="Times New Roman"/>
        </w:rPr>
        <w:t xml:space="preserve">Paul Kenney Studio www.kenneystudio.com will be on hand to take pictures of individuals and Divisional Teams. </w:t>
      </w:r>
    </w:p>
    <w:p w:rsidR="00634E19" w:rsidRPr="00A829E2" w:rsidRDefault="00634E19" w:rsidP="00634E19">
      <w:pPr>
        <w:rPr>
          <w:rFonts w:asciiTheme="majorHAnsi" w:hAnsiTheme="majorHAnsi" w:cs="Times New Roman"/>
        </w:rPr>
      </w:pPr>
      <w:r w:rsidRPr="00A829E2">
        <w:rPr>
          <w:rFonts w:asciiTheme="majorHAnsi" w:hAnsiTheme="majorHAnsi" w:cs="Times New Roman"/>
        </w:rPr>
        <w:t xml:space="preserve">If a player is unable to attend they are asked to contact their District President to receive their award after the banquet. Please speak to your Head Coach to find the contact information, or go to www.ossca.org. </w:t>
      </w:r>
      <w:proofErr w:type="gramStart"/>
      <w:r w:rsidRPr="00A829E2">
        <w:rPr>
          <w:rFonts w:asciiTheme="majorHAnsi" w:hAnsiTheme="majorHAnsi" w:cs="Times New Roman"/>
          <w:b/>
        </w:rPr>
        <w:t>Once a weekan e-mail will be sent to confirm that your reservation has been received prior to the banquet.</w:t>
      </w:r>
      <w:proofErr w:type="gramEnd"/>
      <w:r w:rsidRPr="00A829E2">
        <w:rPr>
          <w:rFonts w:asciiTheme="majorHAnsi" w:hAnsiTheme="majorHAnsi" w:cs="Times New Roman"/>
          <w:b/>
        </w:rPr>
        <w:t xml:space="preserve"> Checks will not be deposited until after the Reservation Deadline</w:t>
      </w:r>
      <w:r w:rsidRPr="00A829E2">
        <w:rPr>
          <w:rFonts w:asciiTheme="majorHAnsi" w:hAnsiTheme="majorHAnsi" w:cs="Times New Roman"/>
        </w:rPr>
        <w:t xml:space="preserve">. </w:t>
      </w:r>
    </w:p>
    <w:p w:rsidR="00A61F2E" w:rsidRPr="00A829E2" w:rsidRDefault="003043EA">
      <w:pPr>
        <w:rPr>
          <w:rFonts w:asciiTheme="majorHAnsi" w:hAnsiTheme="majorHAnsi"/>
        </w:rPr>
      </w:pPr>
      <w:r w:rsidRPr="00A829E2">
        <w:rPr>
          <w:rFonts w:asciiTheme="majorHAnsi" w:hAnsiTheme="majorHAnsi"/>
          <w:b/>
        </w:rPr>
        <w:lastRenderedPageBreak/>
        <w:t xml:space="preserve">NSCAA Diploma </w:t>
      </w:r>
      <w:r w:rsidR="00A829E2">
        <w:rPr>
          <w:rFonts w:asciiTheme="majorHAnsi" w:hAnsiTheme="majorHAnsi"/>
          <w:b/>
        </w:rPr>
        <w:t>C</w:t>
      </w:r>
      <w:r w:rsidRPr="00A829E2">
        <w:rPr>
          <w:rFonts w:asciiTheme="majorHAnsi" w:hAnsiTheme="majorHAnsi"/>
          <w:b/>
        </w:rPr>
        <w:t>ourses</w:t>
      </w:r>
      <w:r w:rsidRPr="00A829E2">
        <w:rPr>
          <w:rFonts w:asciiTheme="majorHAnsi" w:hAnsiTheme="majorHAnsi"/>
        </w:rPr>
        <w:t xml:space="preserve"> – </w:t>
      </w:r>
      <w:r w:rsidR="00A61F2E" w:rsidRPr="00A829E2">
        <w:rPr>
          <w:rFonts w:asciiTheme="majorHAnsi" w:hAnsiTheme="majorHAnsi"/>
        </w:rPr>
        <w:t>check with your local presidents for NSCAA course offerings in your area.  We are working closely with the national association to provide you with as many opportunities as we can to further your coaching education.  In Cincinnati, for example, an</w:t>
      </w:r>
      <w:r w:rsidR="00A61F2E" w:rsidRPr="00A829E2">
        <w:rPr>
          <w:rFonts w:asciiTheme="majorHAnsi" w:hAnsiTheme="majorHAnsi" w:cs="Arial"/>
          <w:color w:val="000000"/>
          <w:sz w:val="20"/>
          <w:szCs w:val="20"/>
        </w:rPr>
        <w:t xml:space="preserve"> </w:t>
      </w:r>
      <w:r w:rsidR="00096EF0">
        <w:rPr>
          <w:rFonts w:asciiTheme="majorHAnsi" w:hAnsiTheme="majorHAnsi" w:cs="Arial"/>
          <w:color w:val="000000"/>
          <w:sz w:val="20"/>
          <w:szCs w:val="20"/>
        </w:rPr>
        <w:t xml:space="preserve">NSCAA </w:t>
      </w:r>
      <w:r w:rsidR="00096EF0" w:rsidRPr="00096EF0">
        <w:rPr>
          <w:rFonts w:asciiTheme="majorHAnsi" w:hAnsiTheme="majorHAnsi" w:cs="Arial"/>
          <w:color w:val="000000"/>
        </w:rPr>
        <w:t xml:space="preserve">Level 6 Licensing Course </w:t>
      </w:r>
      <w:r w:rsidR="00A61F2E" w:rsidRPr="00096EF0">
        <w:rPr>
          <w:rFonts w:asciiTheme="majorHAnsi" w:hAnsiTheme="majorHAnsi" w:cs="Arial"/>
          <w:color w:val="000000"/>
        </w:rPr>
        <w:t>is</w:t>
      </w:r>
      <w:r w:rsidR="00096EF0" w:rsidRPr="00096EF0">
        <w:rPr>
          <w:rFonts w:asciiTheme="majorHAnsi" w:hAnsiTheme="majorHAnsi" w:cs="Arial"/>
          <w:color w:val="000000"/>
        </w:rPr>
        <w:t xml:space="preserve"> </w:t>
      </w:r>
      <w:r w:rsidR="00A61F2E" w:rsidRPr="00096EF0">
        <w:rPr>
          <w:rFonts w:asciiTheme="majorHAnsi" w:hAnsiTheme="majorHAnsi" w:cs="Arial"/>
          <w:color w:val="000000"/>
        </w:rPr>
        <w:t xml:space="preserve">being hosted &amp; presented by </w:t>
      </w:r>
      <w:proofErr w:type="spellStart"/>
      <w:r w:rsidR="00A61F2E" w:rsidRPr="00096EF0">
        <w:rPr>
          <w:rFonts w:asciiTheme="majorHAnsi" w:hAnsiTheme="majorHAnsi" w:cs="Arial"/>
          <w:color w:val="000000"/>
        </w:rPr>
        <w:t>Beechmont</w:t>
      </w:r>
      <w:proofErr w:type="spellEnd"/>
      <w:r w:rsidR="00A61F2E" w:rsidRPr="00096EF0">
        <w:rPr>
          <w:rFonts w:asciiTheme="majorHAnsi" w:hAnsiTheme="majorHAnsi" w:cs="Arial"/>
          <w:color w:val="000000"/>
        </w:rPr>
        <w:t xml:space="preserve"> SC, NSCAA &amp; OSYSA. The course location is Cincinnati Country Day School &amp; will be held </w:t>
      </w:r>
      <w:r w:rsidR="00A61F2E" w:rsidRPr="00096EF0">
        <w:rPr>
          <w:rStyle w:val="object3"/>
          <w:rFonts w:asciiTheme="majorHAnsi" w:hAnsiTheme="majorHAnsi" w:cs="Arial"/>
          <w:color w:val="000000"/>
        </w:rPr>
        <w:t>Friday</w:t>
      </w:r>
      <w:r w:rsidR="00A61F2E" w:rsidRPr="00096EF0">
        <w:rPr>
          <w:rFonts w:asciiTheme="majorHAnsi" w:hAnsiTheme="majorHAnsi" w:cs="Arial"/>
          <w:color w:val="000000"/>
        </w:rPr>
        <w:t xml:space="preserve"> 11/7, </w:t>
      </w:r>
      <w:r w:rsidR="00A61F2E" w:rsidRPr="00096EF0">
        <w:rPr>
          <w:rStyle w:val="object3"/>
          <w:rFonts w:asciiTheme="majorHAnsi" w:hAnsiTheme="majorHAnsi" w:cs="Arial"/>
          <w:color w:val="000000"/>
        </w:rPr>
        <w:t>Saturday</w:t>
      </w:r>
      <w:r w:rsidR="00A61F2E" w:rsidRPr="00096EF0">
        <w:rPr>
          <w:rFonts w:asciiTheme="majorHAnsi" w:hAnsiTheme="majorHAnsi" w:cs="Arial"/>
          <w:color w:val="000000"/>
        </w:rPr>
        <w:t xml:space="preserve"> 11/8 &amp;</w:t>
      </w:r>
      <w:r w:rsidR="00A61F2E" w:rsidRPr="00096EF0">
        <w:rPr>
          <w:rStyle w:val="object3"/>
          <w:rFonts w:asciiTheme="majorHAnsi" w:hAnsiTheme="majorHAnsi" w:cs="Arial"/>
          <w:color w:val="000000"/>
        </w:rPr>
        <w:t>Sunday</w:t>
      </w:r>
      <w:r w:rsidR="00A61F2E" w:rsidRPr="00096EF0">
        <w:rPr>
          <w:rFonts w:asciiTheme="majorHAnsi" w:hAnsiTheme="majorHAnsi" w:cs="Arial"/>
          <w:color w:val="000000"/>
        </w:rPr>
        <w:t xml:space="preserve"> 11/9. Level 6 is the highest level non-residential licensing course offered by NSCAA</w:t>
      </w:r>
    </w:p>
    <w:p w:rsidR="003043EA" w:rsidRPr="00A829E2" w:rsidRDefault="00A829E2">
      <w:pPr>
        <w:rPr>
          <w:rFonts w:asciiTheme="majorHAnsi" w:hAnsiTheme="majorHAnsi"/>
        </w:rPr>
      </w:pPr>
      <w:r>
        <w:rPr>
          <w:rFonts w:asciiTheme="majorHAnsi" w:hAnsiTheme="majorHAnsi"/>
          <w:b/>
        </w:rPr>
        <w:t>OSSCA State C</w:t>
      </w:r>
      <w:r w:rsidR="003043EA" w:rsidRPr="00A829E2">
        <w:rPr>
          <w:rFonts w:asciiTheme="majorHAnsi" w:hAnsiTheme="majorHAnsi"/>
          <w:b/>
        </w:rPr>
        <w:t>linic</w:t>
      </w:r>
      <w:r w:rsidR="003043EA" w:rsidRPr="00A829E2">
        <w:rPr>
          <w:rFonts w:asciiTheme="majorHAnsi" w:hAnsiTheme="majorHAnsi"/>
        </w:rPr>
        <w:t xml:space="preserve"> – </w:t>
      </w:r>
      <w:r w:rsidR="00A61F2E" w:rsidRPr="00A829E2">
        <w:rPr>
          <w:rFonts w:asciiTheme="majorHAnsi" w:hAnsiTheme="majorHAnsi"/>
        </w:rPr>
        <w:t xml:space="preserve">we are in the process of finalizing several details for this event.  Currently, we are in discussions with </w:t>
      </w:r>
      <w:r w:rsidR="00A61F2E" w:rsidRPr="00A829E2">
        <w:rPr>
          <w:rFonts w:asciiTheme="majorHAnsi" w:hAnsiTheme="majorHAnsi"/>
          <w:b/>
        </w:rPr>
        <w:t>The Columbus Crew</w:t>
      </w:r>
      <w:r w:rsidR="00A61F2E" w:rsidRPr="00A829E2">
        <w:rPr>
          <w:rFonts w:asciiTheme="majorHAnsi" w:hAnsiTheme="majorHAnsi"/>
        </w:rPr>
        <w:t xml:space="preserve"> to hold the clinic at </w:t>
      </w:r>
      <w:r w:rsidR="00096EF0" w:rsidRPr="00096EF0">
        <w:rPr>
          <w:rFonts w:asciiTheme="majorHAnsi" w:hAnsiTheme="majorHAnsi"/>
          <w:b/>
        </w:rPr>
        <w:t>Crew Stadium</w:t>
      </w:r>
      <w:r w:rsidR="00A61F2E" w:rsidRPr="00A829E2">
        <w:rPr>
          <w:rFonts w:asciiTheme="majorHAnsi" w:hAnsiTheme="majorHAnsi"/>
        </w:rPr>
        <w:t xml:space="preserve">, have Crew staff/players taking part in the weekend activities, as well as nationally recognized clinicians.  Our target is to conduct the clinic </w:t>
      </w:r>
      <w:r w:rsidR="00A61F2E" w:rsidRPr="00A829E2">
        <w:rPr>
          <w:rFonts w:asciiTheme="majorHAnsi" w:hAnsiTheme="majorHAnsi"/>
          <w:b/>
        </w:rPr>
        <w:t>this June</w:t>
      </w:r>
      <w:r w:rsidR="00A61F2E" w:rsidRPr="00A829E2">
        <w:rPr>
          <w:rFonts w:asciiTheme="majorHAnsi" w:hAnsiTheme="majorHAnsi"/>
        </w:rPr>
        <w:t xml:space="preserve"> (as opposed to the normal April/May timeframe), which would allow us to use </w:t>
      </w:r>
      <w:r w:rsidR="00A61F2E" w:rsidRPr="00A829E2">
        <w:rPr>
          <w:rFonts w:asciiTheme="majorHAnsi" w:hAnsiTheme="majorHAnsi"/>
          <w:b/>
        </w:rPr>
        <w:t>OUR player</w:t>
      </w:r>
      <w:r w:rsidR="00A61F2E" w:rsidRPr="00A829E2">
        <w:rPr>
          <w:rFonts w:asciiTheme="majorHAnsi" w:hAnsiTheme="majorHAnsi"/>
        </w:rPr>
        <w:t>s as the demo groups.  As much as we would love for our sessions to look like the Ohio State men or women’s teams</w:t>
      </w:r>
      <w:r w:rsidR="004B4C99" w:rsidRPr="00A829E2">
        <w:rPr>
          <w:rFonts w:asciiTheme="majorHAnsi" w:hAnsiTheme="majorHAnsi"/>
        </w:rPr>
        <w:t xml:space="preserve">, it’s just not what the majority of us deal with.  We are also looking at having some of our top coaches (past or present state champions) conduct sessions.  In addition, we are looking at the possibility of offering </w:t>
      </w:r>
      <w:r w:rsidR="004B4C99" w:rsidRPr="00A829E2">
        <w:rPr>
          <w:rFonts w:asciiTheme="majorHAnsi" w:hAnsiTheme="majorHAnsi"/>
          <w:b/>
        </w:rPr>
        <w:t>CPR renewals</w:t>
      </w:r>
      <w:r w:rsidR="004B4C99" w:rsidRPr="00A829E2">
        <w:rPr>
          <w:rFonts w:asciiTheme="majorHAnsi" w:hAnsiTheme="majorHAnsi"/>
        </w:rPr>
        <w:t xml:space="preserve">, and/or the sports medicine portion of updating our </w:t>
      </w:r>
      <w:r w:rsidR="004B4C99" w:rsidRPr="00A829E2">
        <w:rPr>
          <w:rFonts w:asciiTheme="majorHAnsi" w:hAnsiTheme="majorHAnsi"/>
          <w:b/>
        </w:rPr>
        <w:t>Pupil Activity Certificates</w:t>
      </w:r>
      <w:r w:rsidR="004B4C99" w:rsidRPr="00A829E2">
        <w:rPr>
          <w:rFonts w:asciiTheme="majorHAnsi" w:hAnsiTheme="majorHAnsi"/>
        </w:rPr>
        <w:t>.  Stay tuned for more details as they come!!</w:t>
      </w:r>
    </w:p>
    <w:p w:rsidR="003043EA" w:rsidRPr="00A829E2" w:rsidRDefault="003043EA">
      <w:pPr>
        <w:rPr>
          <w:rFonts w:asciiTheme="majorHAnsi" w:hAnsiTheme="majorHAnsi"/>
        </w:rPr>
      </w:pPr>
      <w:r w:rsidRPr="00A829E2">
        <w:rPr>
          <w:rFonts w:asciiTheme="majorHAnsi" w:hAnsiTheme="majorHAnsi"/>
          <w:b/>
        </w:rPr>
        <w:t>Twitter</w:t>
      </w:r>
      <w:r w:rsidR="006E356A" w:rsidRPr="00A829E2">
        <w:rPr>
          <w:rFonts w:asciiTheme="majorHAnsi" w:hAnsiTheme="majorHAnsi"/>
        </w:rPr>
        <w:t xml:space="preserve">–although a relative newbie to the </w:t>
      </w:r>
      <w:proofErr w:type="spellStart"/>
      <w:r w:rsidR="006E356A" w:rsidRPr="00A829E2">
        <w:rPr>
          <w:rFonts w:asciiTheme="majorHAnsi" w:hAnsiTheme="majorHAnsi"/>
        </w:rPr>
        <w:t>Twitt</w:t>
      </w:r>
      <w:proofErr w:type="spellEnd"/>
      <w:r w:rsidR="006E356A" w:rsidRPr="00A829E2">
        <w:rPr>
          <w:rFonts w:asciiTheme="majorHAnsi" w:hAnsiTheme="majorHAnsi"/>
        </w:rPr>
        <w:t xml:space="preserve">-o-sphere, I do follow several coaches from around the world and retweet the sessions/compilations that they put out.  Feel free to follow me </w:t>
      </w:r>
      <w:r w:rsidRPr="00A829E2">
        <w:rPr>
          <w:rFonts w:asciiTheme="majorHAnsi" w:hAnsiTheme="majorHAnsi"/>
        </w:rPr>
        <w:t>@coachhaney3</w:t>
      </w:r>
      <w:r w:rsidR="006E356A" w:rsidRPr="00A829E2">
        <w:rPr>
          <w:rFonts w:asciiTheme="majorHAnsi" w:hAnsiTheme="majorHAnsi"/>
        </w:rPr>
        <w:t xml:space="preserve"> and you’ll get a wealth of resources.  </w:t>
      </w:r>
    </w:p>
    <w:p w:rsidR="00FC4FA4" w:rsidRPr="00A829E2" w:rsidRDefault="003043EA">
      <w:pPr>
        <w:rPr>
          <w:rFonts w:asciiTheme="majorHAnsi" w:hAnsiTheme="majorHAnsi"/>
        </w:rPr>
      </w:pPr>
      <w:r w:rsidRPr="00A829E2">
        <w:rPr>
          <w:rFonts w:asciiTheme="majorHAnsi" w:hAnsiTheme="majorHAnsi"/>
          <w:b/>
        </w:rPr>
        <w:t>NSCAA National Convention</w:t>
      </w:r>
      <w:r w:rsidR="00FC4FA4" w:rsidRPr="00A829E2">
        <w:rPr>
          <w:rFonts w:asciiTheme="majorHAnsi" w:hAnsiTheme="majorHAnsi"/>
        </w:rPr>
        <w:t xml:space="preserve"> – it’s time!  Register for the greatest coaching event in the country.  It goes from January 14-18, in one of the greatest cities in the US.  If you have the time to take off work, you won’t be disappointed with your experience at the convention.  Go to the following link for all the information you need: </w:t>
      </w:r>
    </w:p>
    <w:p w:rsidR="00FC4FA4" w:rsidRPr="00A829E2" w:rsidRDefault="0015314D">
      <w:pPr>
        <w:rPr>
          <w:rFonts w:asciiTheme="majorHAnsi" w:hAnsiTheme="majorHAnsi"/>
        </w:rPr>
      </w:pPr>
      <w:hyperlink r:id="rId5" w:history="1">
        <w:r w:rsidR="00FC4FA4" w:rsidRPr="00A829E2">
          <w:rPr>
            <w:rStyle w:val="Hyperlink"/>
            <w:rFonts w:asciiTheme="majorHAnsi" w:hAnsiTheme="majorHAnsi"/>
          </w:rPr>
          <w:t>https://www.nscaaconvention.com/ehome/index.php?eventid=100556&amp;</w:t>
        </w:r>
      </w:hyperlink>
    </w:p>
    <w:p w:rsidR="003043EA" w:rsidRPr="00A829E2" w:rsidRDefault="00FC4FA4">
      <w:pPr>
        <w:rPr>
          <w:rFonts w:asciiTheme="majorHAnsi" w:hAnsiTheme="majorHAnsi"/>
        </w:rPr>
      </w:pPr>
      <w:r w:rsidRPr="00A829E2">
        <w:rPr>
          <w:rFonts w:asciiTheme="majorHAnsi" w:hAnsiTheme="majorHAnsi"/>
        </w:rPr>
        <w:t xml:space="preserve">While in Philly, stop in Jim’s Steakhouse for the best cheese steak sandwich in town!  </w:t>
      </w:r>
    </w:p>
    <w:p w:rsidR="003043EA" w:rsidRPr="00A829E2" w:rsidRDefault="003043EA">
      <w:pPr>
        <w:rPr>
          <w:rFonts w:asciiTheme="majorHAnsi" w:hAnsiTheme="majorHAnsi"/>
        </w:rPr>
      </w:pPr>
      <w:proofErr w:type="spellStart"/>
      <w:r w:rsidRPr="00A829E2">
        <w:rPr>
          <w:rFonts w:asciiTheme="majorHAnsi" w:hAnsiTheme="majorHAnsi"/>
          <w:b/>
        </w:rPr>
        <w:t>Prolibraries</w:t>
      </w:r>
      <w:proofErr w:type="spellEnd"/>
      <w:r w:rsidRPr="00A829E2">
        <w:rPr>
          <w:rFonts w:asciiTheme="majorHAnsi" w:hAnsiTheme="majorHAnsi"/>
        </w:rPr>
        <w:t xml:space="preserve"> – </w:t>
      </w:r>
      <w:r w:rsidR="004B4C99" w:rsidRPr="00A829E2">
        <w:rPr>
          <w:rFonts w:asciiTheme="majorHAnsi" w:hAnsiTheme="majorHAnsi"/>
        </w:rPr>
        <w:t xml:space="preserve">The OSSCA currently has two years of NSCAA Convention sessions available to all members.  These sessions are a convenient way to see what you may have missed at the national convention, or go back and review one of your favorite sessions.  Just about any topic you can think of can be found, be it a </w:t>
      </w:r>
      <w:r w:rsidR="006E356A" w:rsidRPr="00A829E2">
        <w:rPr>
          <w:rFonts w:asciiTheme="majorHAnsi" w:hAnsiTheme="majorHAnsi"/>
        </w:rPr>
        <w:t xml:space="preserve">session on marketing your high school program, or a field session on attacking from the flanks.  </w:t>
      </w:r>
      <w:r w:rsidR="004B4C99" w:rsidRPr="00A829E2">
        <w:rPr>
          <w:rFonts w:asciiTheme="majorHAnsi" w:hAnsiTheme="majorHAnsi"/>
        </w:rPr>
        <w:t>Check with your local president</w:t>
      </w:r>
      <w:r w:rsidR="006E356A" w:rsidRPr="00A829E2">
        <w:rPr>
          <w:rFonts w:asciiTheme="majorHAnsi" w:hAnsiTheme="majorHAnsi"/>
        </w:rPr>
        <w:t xml:space="preserve"> about accessing the sessions – they’ll hook you up!</w:t>
      </w:r>
    </w:p>
    <w:p w:rsidR="00FC4FA4" w:rsidRPr="00A829E2" w:rsidRDefault="00FC4FA4" w:rsidP="00FC4FA4">
      <w:pPr>
        <w:rPr>
          <w:rFonts w:asciiTheme="majorHAnsi" w:hAnsiTheme="majorHAnsi"/>
        </w:rPr>
      </w:pPr>
      <w:r w:rsidRPr="00A829E2">
        <w:rPr>
          <w:rFonts w:asciiTheme="majorHAnsi" w:hAnsiTheme="majorHAnsi"/>
          <w:b/>
          <w:sz w:val="24"/>
        </w:rPr>
        <w:t>NFHS</w:t>
      </w:r>
      <w:r w:rsidRPr="00A829E2">
        <w:rPr>
          <w:rFonts w:asciiTheme="majorHAnsi" w:hAnsiTheme="majorHAnsi"/>
        </w:rPr>
        <w:t xml:space="preserve"> – consider taking part in their “Get Certified” campaign.  After serving for three years now on the NFHS Coached Education Committee, I am an even more of a firm believer in being educated.  </w:t>
      </w:r>
    </w:p>
    <w:p w:rsidR="00FC4FA4" w:rsidRPr="00A829E2" w:rsidRDefault="00FC4FA4" w:rsidP="00FC4FA4">
      <w:pPr>
        <w:pStyle w:val="Default"/>
        <w:rPr>
          <w:rFonts w:asciiTheme="majorHAnsi" w:hAnsiTheme="majorHAnsi"/>
          <w:sz w:val="21"/>
          <w:szCs w:val="23"/>
        </w:rPr>
      </w:pPr>
      <w:r w:rsidRPr="00A829E2">
        <w:rPr>
          <w:rFonts w:asciiTheme="majorHAnsi" w:hAnsiTheme="majorHAnsi"/>
          <w:b/>
          <w:bCs/>
          <w:sz w:val="21"/>
          <w:szCs w:val="23"/>
        </w:rPr>
        <w:t xml:space="preserve">The NFHS Education Committee recommends that all interscholastic coaches*: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1. Complete the </w:t>
      </w:r>
      <w:r w:rsidRPr="00A829E2">
        <w:rPr>
          <w:rFonts w:asciiTheme="majorHAnsi" w:hAnsiTheme="majorHAnsi"/>
          <w:b/>
          <w:bCs/>
          <w:sz w:val="21"/>
          <w:szCs w:val="23"/>
        </w:rPr>
        <w:t xml:space="preserve">NFHS Fundamentals of Coaching </w:t>
      </w:r>
      <w:r w:rsidRPr="00A829E2">
        <w:rPr>
          <w:rFonts w:asciiTheme="majorHAnsi" w:hAnsiTheme="majorHAnsi"/>
          <w:sz w:val="21"/>
          <w:szCs w:val="23"/>
        </w:rPr>
        <w:t xml:space="preserve">course prior to having contact with students.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2. Complete the </w:t>
      </w:r>
      <w:r w:rsidRPr="00A829E2">
        <w:rPr>
          <w:rFonts w:asciiTheme="majorHAnsi" w:hAnsiTheme="majorHAnsi"/>
          <w:b/>
          <w:bCs/>
          <w:sz w:val="21"/>
          <w:szCs w:val="23"/>
        </w:rPr>
        <w:t xml:space="preserve">NFHS First Aid, Health and Safety for Coaches </w:t>
      </w:r>
      <w:r w:rsidRPr="00A829E2">
        <w:rPr>
          <w:rFonts w:asciiTheme="majorHAnsi" w:hAnsiTheme="majorHAnsi"/>
          <w:sz w:val="21"/>
          <w:szCs w:val="23"/>
        </w:rPr>
        <w:t xml:space="preserve">course or its equivalent prior to having contact with students.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3. Complete the </w:t>
      </w:r>
      <w:r w:rsidRPr="00A829E2">
        <w:rPr>
          <w:rFonts w:asciiTheme="majorHAnsi" w:hAnsiTheme="majorHAnsi"/>
          <w:b/>
          <w:bCs/>
          <w:sz w:val="21"/>
          <w:szCs w:val="23"/>
        </w:rPr>
        <w:t xml:space="preserve">NFHS Concussion in Sports </w:t>
      </w:r>
      <w:r w:rsidRPr="00A829E2">
        <w:rPr>
          <w:rFonts w:asciiTheme="majorHAnsi" w:hAnsiTheme="majorHAnsi"/>
          <w:sz w:val="21"/>
          <w:szCs w:val="23"/>
        </w:rPr>
        <w:t xml:space="preserve">free course prior to having contact with students.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lastRenderedPageBreak/>
        <w:t xml:space="preserve">4. Complete the </w:t>
      </w:r>
      <w:r w:rsidRPr="00A829E2">
        <w:rPr>
          <w:rFonts w:asciiTheme="majorHAnsi" w:hAnsiTheme="majorHAnsi"/>
          <w:b/>
          <w:bCs/>
          <w:sz w:val="21"/>
          <w:szCs w:val="23"/>
        </w:rPr>
        <w:t xml:space="preserve">NFHS Strength and Conditioning </w:t>
      </w:r>
      <w:r w:rsidRPr="00A829E2">
        <w:rPr>
          <w:rFonts w:asciiTheme="majorHAnsi" w:hAnsiTheme="majorHAnsi"/>
          <w:sz w:val="21"/>
          <w:szCs w:val="23"/>
        </w:rPr>
        <w:t xml:space="preserve">course prior to supervising students in the weight room or coaching conditioning drills.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5. Complete the </w:t>
      </w:r>
      <w:r w:rsidRPr="00A829E2">
        <w:rPr>
          <w:rFonts w:asciiTheme="majorHAnsi" w:hAnsiTheme="majorHAnsi"/>
          <w:b/>
          <w:bCs/>
          <w:sz w:val="21"/>
          <w:szCs w:val="23"/>
        </w:rPr>
        <w:t xml:space="preserve">NFHS Heat Illness Prevention </w:t>
      </w:r>
      <w:r w:rsidRPr="00A829E2">
        <w:rPr>
          <w:rFonts w:asciiTheme="majorHAnsi" w:hAnsiTheme="majorHAnsi"/>
          <w:sz w:val="21"/>
          <w:szCs w:val="23"/>
        </w:rPr>
        <w:t xml:space="preserve">course when coaching in an environment where heat, hydration and acclimatization are an issue.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6. Complete those courses necessary to become an </w:t>
      </w:r>
      <w:r w:rsidRPr="00A829E2">
        <w:rPr>
          <w:rFonts w:asciiTheme="majorHAnsi" w:hAnsiTheme="majorHAnsi"/>
          <w:b/>
          <w:bCs/>
          <w:sz w:val="21"/>
          <w:szCs w:val="23"/>
        </w:rPr>
        <w:t xml:space="preserve">NFHS Accredited Interscholastic Coach (AIC) </w:t>
      </w:r>
      <w:r w:rsidRPr="00A829E2">
        <w:rPr>
          <w:rFonts w:asciiTheme="majorHAnsi" w:hAnsiTheme="majorHAnsi"/>
          <w:sz w:val="21"/>
          <w:szCs w:val="23"/>
        </w:rPr>
        <w:t xml:space="preserve">within their first year of coaching.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7. Maintain current certification in </w:t>
      </w:r>
      <w:r w:rsidRPr="00A829E2">
        <w:rPr>
          <w:rFonts w:asciiTheme="majorHAnsi" w:hAnsiTheme="majorHAnsi"/>
          <w:b/>
          <w:bCs/>
          <w:sz w:val="21"/>
          <w:szCs w:val="23"/>
        </w:rPr>
        <w:t xml:space="preserve">CPR, AED, and First Aid, Health and Safety for Coaches.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8. Complete NFHS online courses or professional development specific to their sport each year they are an interscholastic coach.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9. Know the playing rules of their sport(s) and understand state association rules and policies governing sports.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10. Encourage the participation of team building activities and community service projects with your team during the season and school year. </w:t>
      </w:r>
    </w:p>
    <w:p w:rsidR="00FC4FA4" w:rsidRPr="00A829E2" w:rsidRDefault="00FC4FA4" w:rsidP="00FC4FA4">
      <w:pPr>
        <w:pStyle w:val="Default"/>
        <w:spacing w:after="28"/>
        <w:rPr>
          <w:rFonts w:asciiTheme="majorHAnsi" w:hAnsiTheme="majorHAnsi"/>
          <w:sz w:val="21"/>
          <w:szCs w:val="23"/>
        </w:rPr>
      </w:pPr>
      <w:r w:rsidRPr="00A829E2">
        <w:rPr>
          <w:rFonts w:asciiTheme="majorHAnsi" w:hAnsiTheme="majorHAnsi"/>
          <w:sz w:val="21"/>
          <w:szCs w:val="23"/>
        </w:rPr>
        <w:t xml:space="preserve">11. Pursue </w:t>
      </w:r>
      <w:r w:rsidRPr="00A829E2">
        <w:rPr>
          <w:rFonts w:asciiTheme="majorHAnsi" w:hAnsiTheme="majorHAnsi"/>
          <w:b/>
          <w:bCs/>
          <w:sz w:val="21"/>
          <w:szCs w:val="23"/>
        </w:rPr>
        <w:t xml:space="preserve">NFHS Certified Interscholastic Coach (CIC) </w:t>
      </w:r>
      <w:r w:rsidRPr="00A829E2">
        <w:rPr>
          <w:rFonts w:asciiTheme="majorHAnsi" w:hAnsiTheme="majorHAnsi"/>
          <w:sz w:val="21"/>
          <w:szCs w:val="23"/>
        </w:rPr>
        <w:t xml:space="preserve">credential within five years of becoming an </w:t>
      </w:r>
      <w:r w:rsidRPr="00A829E2">
        <w:rPr>
          <w:rFonts w:asciiTheme="majorHAnsi" w:hAnsiTheme="majorHAnsi"/>
          <w:b/>
          <w:bCs/>
          <w:sz w:val="21"/>
          <w:szCs w:val="23"/>
        </w:rPr>
        <w:t xml:space="preserve">AIC. </w:t>
      </w:r>
    </w:p>
    <w:p w:rsidR="00FC4FA4" w:rsidRPr="00A829E2" w:rsidRDefault="00FC4FA4" w:rsidP="00FC4FA4">
      <w:pPr>
        <w:pStyle w:val="Default"/>
        <w:rPr>
          <w:rFonts w:asciiTheme="majorHAnsi" w:hAnsiTheme="majorHAnsi"/>
          <w:sz w:val="21"/>
          <w:szCs w:val="23"/>
        </w:rPr>
      </w:pPr>
      <w:r w:rsidRPr="00A829E2">
        <w:rPr>
          <w:rFonts w:asciiTheme="majorHAnsi" w:hAnsiTheme="majorHAnsi"/>
          <w:sz w:val="21"/>
          <w:szCs w:val="23"/>
        </w:rPr>
        <w:t xml:space="preserve">12. Read, understand and agree to the </w:t>
      </w:r>
      <w:r w:rsidRPr="00A829E2">
        <w:rPr>
          <w:rFonts w:asciiTheme="majorHAnsi" w:hAnsiTheme="majorHAnsi"/>
          <w:b/>
          <w:bCs/>
          <w:sz w:val="21"/>
          <w:szCs w:val="23"/>
        </w:rPr>
        <w:t xml:space="preserve">NFHS Coaches Code of Ethics </w:t>
      </w:r>
      <w:r w:rsidRPr="00A829E2">
        <w:rPr>
          <w:rFonts w:asciiTheme="majorHAnsi" w:hAnsiTheme="majorHAnsi"/>
          <w:sz w:val="21"/>
          <w:szCs w:val="23"/>
        </w:rPr>
        <w:t xml:space="preserve">by signing a copy for the school to keep on record. </w:t>
      </w:r>
    </w:p>
    <w:p w:rsidR="00FC4FA4" w:rsidRPr="00A829E2" w:rsidRDefault="00FC4FA4" w:rsidP="00FC4FA4">
      <w:pPr>
        <w:pStyle w:val="Default"/>
        <w:rPr>
          <w:rFonts w:asciiTheme="majorHAnsi" w:hAnsiTheme="majorHAnsi"/>
          <w:sz w:val="21"/>
          <w:szCs w:val="23"/>
        </w:rPr>
      </w:pPr>
    </w:p>
    <w:p w:rsidR="00FC4FA4" w:rsidRDefault="00FC4FA4" w:rsidP="00FC4FA4">
      <w:pPr>
        <w:rPr>
          <w:rFonts w:asciiTheme="majorHAnsi" w:hAnsiTheme="majorHAnsi"/>
          <w:sz w:val="20"/>
        </w:rPr>
      </w:pPr>
      <w:r w:rsidRPr="00A829E2">
        <w:rPr>
          <w:rFonts w:asciiTheme="majorHAnsi" w:hAnsiTheme="majorHAnsi"/>
          <w:b/>
          <w:bCs/>
          <w:szCs w:val="23"/>
        </w:rPr>
        <w:t xml:space="preserve">*NOTE: “All Coaches” refers to individuals that either are paid or volunteer. </w:t>
      </w:r>
    </w:p>
    <w:p w:rsidR="00A829E2" w:rsidRDefault="00A829E2" w:rsidP="00FC4FA4">
      <w:pPr>
        <w:rPr>
          <w:rFonts w:asciiTheme="majorHAnsi" w:hAnsiTheme="majorHAnsi"/>
          <w:sz w:val="20"/>
        </w:rPr>
      </w:pPr>
    </w:p>
    <w:p w:rsidR="00A829E2" w:rsidRPr="00096EF0" w:rsidRDefault="00A829E2" w:rsidP="00FC4FA4">
      <w:pPr>
        <w:rPr>
          <w:rFonts w:asciiTheme="majorHAnsi" w:hAnsiTheme="majorHAnsi"/>
        </w:rPr>
      </w:pPr>
      <w:r w:rsidRPr="00096EF0">
        <w:rPr>
          <w:rFonts w:asciiTheme="majorHAnsi" w:hAnsiTheme="majorHAnsi"/>
        </w:rPr>
        <w:t xml:space="preserve">That’s it for now.  Stay tuned to OSSCA.org for more information.  </w:t>
      </w:r>
    </w:p>
    <w:p w:rsidR="00A829E2" w:rsidRPr="00096EF0" w:rsidRDefault="00A829E2" w:rsidP="00FC4FA4">
      <w:pPr>
        <w:rPr>
          <w:rFonts w:asciiTheme="majorHAnsi" w:hAnsiTheme="majorHAnsi"/>
        </w:rPr>
      </w:pPr>
      <w:r w:rsidRPr="00096EF0">
        <w:rPr>
          <w:rFonts w:asciiTheme="majorHAnsi" w:hAnsiTheme="majorHAnsi"/>
        </w:rPr>
        <w:t>Cheers!</w:t>
      </w:r>
    </w:p>
    <w:sectPr w:rsidR="00A829E2" w:rsidRPr="00096EF0" w:rsidSect="00153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47 LightCn">
    <w:altName w:val="Frutiger LT 47 Light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358E"/>
    <w:rsid w:val="00096EF0"/>
    <w:rsid w:val="0015314D"/>
    <w:rsid w:val="003043EA"/>
    <w:rsid w:val="00394064"/>
    <w:rsid w:val="004B4C99"/>
    <w:rsid w:val="004D7958"/>
    <w:rsid w:val="00634E19"/>
    <w:rsid w:val="00664725"/>
    <w:rsid w:val="006E356A"/>
    <w:rsid w:val="0084358E"/>
    <w:rsid w:val="00A61F2E"/>
    <w:rsid w:val="00A829E2"/>
    <w:rsid w:val="00D94DB2"/>
    <w:rsid w:val="00DF0041"/>
    <w:rsid w:val="00FC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064"/>
    <w:pPr>
      <w:autoSpaceDE w:val="0"/>
      <w:autoSpaceDN w:val="0"/>
      <w:adjustRightInd w:val="0"/>
      <w:spacing w:after="0" w:line="240" w:lineRule="auto"/>
    </w:pPr>
    <w:rPr>
      <w:rFonts w:ascii="Frutiger LT 47 LightCn" w:hAnsi="Frutiger LT 47 LightCn" w:cs="Frutiger LT 47 LightCn"/>
      <w:color w:val="000000"/>
      <w:sz w:val="24"/>
      <w:szCs w:val="24"/>
    </w:rPr>
  </w:style>
  <w:style w:type="character" w:customStyle="1" w:styleId="object3">
    <w:name w:val="object3"/>
    <w:basedOn w:val="DefaultParagraphFont"/>
    <w:rsid w:val="00A61F2E"/>
  </w:style>
  <w:style w:type="character" w:styleId="Hyperlink">
    <w:name w:val="Hyperlink"/>
    <w:basedOn w:val="DefaultParagraphFont"/>
    <w:uiPriority w:val="99"/>
    <w:unhideWhenUsed/>
    <w:rsid w:val="00FC4FA4"/>
    <w:rPr>
      <w:color w:val="0000FF" w:themeColor="hyperlink"/>
      <w:u w:val="single"/>
    </w:rPr>
  </w:style>
  <w:style w:type="paragraph" w:styleId="NoSpacing">
    <w:name w:val="No Spacing"/>
    <w:uiPriority w:val="1"/>
    <w:qFormat/>
    <w:rsid w:val="00634E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064"/>
    <w:pPr>
      <w:autoSpaceDE w:val="0"/>
      <w:autoSpaceDN w:val="0"/>
      <w:adjustRightInd w:val="0"/>
      <w:spacing w:after="0" w:line="240" w:lineRule="auto"/>
    </w:pPr>
    <w:rPr>
      <w:rFonts w:ascii="Frutiger LT 47 LightCn" w:hAnsi="Frutiger LT 47 LightCn" w:cs="Frutiger LT 47 LightCn"/>
      <w:color w:val="000000"/>
      <w:sz w:val="24"/>
      <w:szCs w:val="24"/>
    </w:rPr>
  </w:style>
  <w:style w:type="character" w:customStyle="1" w:styleId="object3">
    <w:name w:val="object3"/>
    <w:basedOn w:val="DefaultParagraphFont"/>
    <w:rsid w:val="00A61F2E"/>
  </w:style>
  <w:style w:type="character" w:styleId="Hyperlink">
    <w:name w:val="Hyperlink"/>
    <w:basedOn w:val="DefaultParagraphFont"/>
    <w:uiPriority w:val="99"/>
    <w:unhideWhenUsed/>
    <w:rsid w:val="00FC4FA4"/>
    <w:rPr>
      <w:color w:val="0000FF" w:themeColor="hyperlink"/>
      <w:u w:val="single"/>
    </w:rPr>
  </w:style>
  <w:style w:type="paragraph" w:styleId="NoSpacing">
    <w:name w:val="No Spacing"/>
    <w:uiPriority w:val="1"/>
    <w:qFormat/>
    <w:rsid w:val="00634E19"/>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6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caaconvention.com/ehome/index.php?eventid=100556&amp;" TargetMode="External"/><Relationship Id="rId4" Type="http://schemas.openxmlformats.org/officeDocument/2006/relationships/hyperlink" Target="mailto:jorozco@sfstole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John Johnson</cp:lastModifiedBy>
  <cp:revision>2</cp:revision>
  <dcterms:created xsi:type="dcterms:W3CDTF">2014-11-16T23:35:00Z</dcterms:created>
  <dcterms:modified xsi:type="dcterms:W3CDTF">2014-11-16T23:35:00Z</dcterms:modified>
</cp:coreProperties>
</file>